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DBF7" w14:textId="77777777" w:rsidR="005E0185" w:rsidRDefault="0030319C">
      <w:pPr>
        <w:pStyle w:val="Body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8D0168" wp14:editId="1F7BBDDD">
            <wp:simplePos x="0" y="0"/>
            <wp:positionH relativeFrom="column">
              <wp:posOffset>-119379</wp:posOffset>
            </wp:positionH>
            <wp:positionV relativeFrom="line">
              <wp:posOffset>136525</wp:posOffset>
            </wp:positionV>
            <wp:extent cx="3091180" cy="923925"/>
            <wp:effectExtent l="0" t="0" r="0" b="0"/>
            <wp:wrapNone/>
            <wp:docPr id="1073741825" name="officeArt object" descr="Macintosh HD:Users:gabriellamcconnel:Desktop:AGH:Pellet Stove Design Challenge:work photos:logo_afg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gabriellamcconnel:Desktop:AGH:Pellet Stove Design Challenge:work photos:logo_afgh.png" descr="Macintosh HD:Users:gabriellamcconnel:Desktop:AGH:Pellet Stove Design Challenge:work photos:logo_afgh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692F7AE9" wp14:editId="5D8B1C40">
            <wp:simplePos x="0" y="0"/>
            <wp:positionH relativeFrom="column">
              <wp:posOffset>3284220</wp:posOffset>
            </wp:positionH>
            <wp:positionV relativeFrom="line">
              <wp:posOffset>-22224</wp:posOffset>
            </wp:positionV>
            <wp:extent cx="2522220" cy="1073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Macintosh HD:Users:gabriellamcconnel:Desktop:WPPSEF Logo4h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gabriellamcconnel:Desktop:WPPSEF Logo4hz.jpg" descr="Macintosh HD:Users:gabriellamcconnel:Desktop:WPPSEF Logo4hz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07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995498" w14:textId="77777777" w:rsidR="005E0185" w:rsidRDefault="005E0185">
      <w:pPr>
        <w:pStyle w:val="Body"/>
      </w:pPr>
    </w:p>
    <w:p w14:paraId="3D4F1818" w14:textId="77777777" w:rsidR="005E0185" w:rsidRDefault="005E0185">
      <w:pPr>
        <w:pStyle w:val="Body"/>
      </w:pPr>
    </w:p>
    <w:p w14:paraId="1E5C387F" w14:textId="77777777" w:rsidR="005E0185" w:rsidRDefault="005E0185">
      <w:pPr>
        <w:pStyle w:val="Body"/>
      </w:pPr>
    </w:p>
    <w:p w14:paraId="52F02991" w14:textId="77777777" w:rsidR="005E0185" w:rsidRDefault="005E0185">
      <w:pPr>
        <w:pStyle w:val="Body"/>
      </w:pPr>
    </w:p>
    <w:p w14:paraId="627779D0" w14:textId="77777777" w:rsidR="005E0185" w:rsidRDefault="005E0185">
      <w:pPr>
        <w:pStyle w:val="Body"/>
      </w:pPr>
    </w:p>
    <w:p w14:paraId="1C890E1C" w14:textId="77777777" w:rsidR="005E0185" w:rsidRDefault="005E0185">
      <w:pPr>
        <w:pStyle w:val="Body"/>
        <w:widowControl w:val="0"/>
        <w:tabs>
          <w:tab w:val="left" w:pos="5320"/>
        </w:tabs>
        <w:rPr>
          <w:b/>
          <w:bCs/>
        </w:rPr>
      </w:pPr>
    </w:p>
    <w:p w14:paraId="50EF1114" w14:textId="77777777" w:rsidR="005E0185" w:rsidRDefault="005E0185">
      <w:pPr>
        <w:pStyle w:val="Body"/>
        <w:widowControl w:val="0"/>
        <w:tabs>
          <w:tab w:val="left" w:pos="5320"/>
        </w:tabs>
        <w:rPr>
          <w:b/>
          <w:bCs/>
        </w:rPr>
      </w:pPr>
    </w:p>
    <w:p w14:paraId="7E6EFBFC" w14:textId="77777777" w:rsidR="005E0185" w:rsidRDefault="0030319C">
      <w:pPr>
        <w:pStyle w:val="Body"/>
        <w:widowControl w:val="0"/>
        <w:tabs>
          <w:tab w:val="left" w:pos="5320"/>
        </w:tabs>
        <w:rPr>
          <w:b/>
          <w:bCs/>
        </w:rPr>
      </w:pPr>
      <w:r>
        <w:rPr>
          <w:b/>
          <w:bCs/>
        </w:rPr>
        <w:t>For immediate release</w:t>
      </w:r>
    </w:p>
    <w:p w14:paraId="02C5FCF2" w14:textId="77777777" w:rsidR="005E0185" w:rsidRDefault="0030319C">
      <w:pPr>
        <w:pStyle w:val="Body"/>
        <w:widowControl w:val="0"/>
      </w:pPr>
      <w:r>
        <w:t xml:space="preserve">Contact John </w:t>
      </w:r>
      <w:proofErr w:type="spellStart"/>
      <w:r>
        <w:t>Ackerly</w:t>
      </w:r>
      <w:proofErr w:type="spellEnd"/>
      <w:r>
        <w:t xml:space="preserve">, Alliance for Green Heat, 301-204-9562 </w:t>
      </w:r>
    </w:p>
    <w:p w14:paraId="00856FEA" w14:textId="77777777" w:rsidR="005E0185" w:rsidRDefault="009E6356">
      <w:pPr>
        <w:pStyle w:val="Body"/>
        <w:widowControl w:val="0"/>
      </w:pPr>
      <w:hyperlink r:id="rId10" w:history="1">
        <w:r w:rsidR="0030319C">
          <w:rPr>
            <w:rStyle w:val="Hyperlink0"/>
          </w:rPr>
          <w:t>jackerly@forgreenheat.org</w:t>
        </w:r>
      </w:hyperlink>
    </w:p>
    <w:p w14:paraId="1A2306A1" w14:textId="77777777" w:rsidR="005E0185" w:rsidRDefault="0030319C">
      <w:pPr>
        <w:pStyle w:val="Body"/>
      </w:pPr>
      <w:r>
        <w:t xml:space="preserve">Contact Barbara </w:t>
      </w:r>
      <w:proofErr w:type="spellStart"/>
      <w:r>
        <w:t>Robuck</w:t>
      </w:r>
      <w:proofErr w:type="spellEnd"/>
      <w:r>
        <w:t xml:space="preserve">, West Penn Power Sustainable Energy Fund, 814-865-7380 </w:t>
      </w:r>
    </w:p>
    <w:p w14:paraId="4CC215D0" w14:textId="77777777" w:rsidR="005E0185" w:rsidRDefault="009E6356">
      <w:pPr>
        <w:pStyle w:val="Body"/>
      </w:pPr>
      <w:hyperlink r:id="rId11" w:history="1">
        <w:r w:rsidR="0030319C">
          <w:rPr>
            <w:rStyle w:val="Hyperlink0"/>
          </w:rPr>
          <w:t>wppsef@ems.psu.edu</w:t>
        </w:r>
      </w:hyperlink>
    </w:p>
    <w:p w14:paraId="4CCBB6A4" w14:textId="77777777" w:rsidR="005E0185" w:rsidRDefault="005E0185">
      <w:pPr>
        <w:pStyle w:val="Body"/>
        <w:widowControl w:val="0"/>
        <w:rPr>
          <w:rFonts w:ascii="Calibri" w:eastAsia="Calibri" w:hAnsi="Calibri" w:cs="Calibri"/>
          <w:sz w:val="30"/>
          <w:szCs w:val="30"/>
        </w:rPr>
      </w:pPr>
    </w:p>
    <w:p w14:paraId="3E2A9B14" w14:textId="77777777" w:rsidR="005E0185" w:rsidRDefault="005E0185">
      <w:pPr>
        <w:pStyle w:val="Body"/>
      </w:pPr>
    </w:p>
    <w:p w14:paraId="038C1E85" w14:textId="77777777" w:rsidR="005E0185" w:rsidRDefault="0030319C">
      <w:pPr>
        <w:pStyle w:val="Body"/>
        <w:jc w:val="center"/>
        <w:rPr>
          <w:b/>
          <w:bCs/>
        </w:rPr>
      </w:pPr>
      <w:r>
        <w:rPr>
          <w:b/>
          <w:bCs/>
        </w:rPr>
        <w:t>West Penn Power Sustainable Energy Fund to support a design competition that pairs automated, electricity producing wood stoves with solar PV</w:t>
      </w:r>
    </w:p>
    <w:p w14:paraId="317B7609" w14:textId="77777777" w:rsidR="005E0185" w:rsidRDefault="005E0185">
      <w:pPr>
        <w:pStyle w:val="Body"/>
      </w:pPr>
    </w:p>
    <w:p w14:paraId="686C0711" w14:textId="447D7D99" w:rsidR="005E0185" w:rsidRDefault="0030319C">
      <w:pPr>
        <w:pStyle w:val="Body"/>
      </w:pPr>
      <w:r>
        <w:t xml:space="preserve">June </w:t>
      </w:r>
      <w:r w:rsidR="00353893" w:rsidRPr="00570F15">
        <w:t>2</w:t>
      </w:r>
      <w:r w:rsidR="00F123BD">
        <w:t>7</w:t>
      </w:r>
      <w:bookmarkStart w:id="0" w:name="_GoBack"/>
      <w:bookmarkEnd w:id="0"/>
      <w:r>
        <w:rPr>
          <w:i/>
          <w:iCs/>
        </w:rPr>
        <w:t>, 2018</w:t>
      </w:r>
      <w:r>
        <w:t xml:space="preserve"> - The Alliance for Green Heat received a $5,000 grant from West Penn Power Sustainable E</w:t>
      </w:r>
      <w:r w:rsidR="002152F4">
        <w:t xml:space="preserve">nergy Fund (WPPSEF) to support the 2018 </w:t>
      </w:r>
      <w:hyperlink r:id="rId12" w:history="1">
        <w:r w:rsidR="002152F4" w:rsidRPr="002152F4">
          <w:rPr>
            <w:rStyle w:val="Hyperlink"/>
          </w:rPr>
          <w:t>Wood Stove Design Challenge</w:t>
        </w:r>
      </w:hyperlink>
      <w:r w:rsidR="002152F4">
        <w:t>, a</w:t>
      </w:r>
      <w:r>
        <w:t xml:space="preserve"> competition to automate and make electricity from wood stoves</w:t>
      </w:r>
      <w:r w:rsidR="00570F15">
        <w:t xml:space="preserve"> from November9 - 13</w:t>
      </w:r>
      <w:r>
        <w:t>.</w:t>
      </w:r>
      <w:r w:rsidR="00353893">
        <w:t xml:space="preserve"> </w:t>
      </w:r>
    </w:p>
    <w:p w14:paraId="1358022D" w14:textId="77777777" w:rsidR="005E0185" w:rsidRDefault="005E0185">
      <w:pPr>
        <w:pStyle w:val="Body"/>
      </w:pPr>
    </w:p>
    <w:p w14:paraId="32583A83" w14:textId="688F28CF" w:rsidR="005E0185" w:rsidRPr="00D17B71" w:rsidRDefault="0030319C" w:rsidP="00D17B71">
      <w:pPr>
        <w:rPr>
          <w:rFonts w:eastAsia="Times New Roman"/>
          <w:bdr w:val="none" w:sz="0" w:space="0" w:color="auto"/>
        </w:rPr>
      </w:pPr>
      <w:r>
        <w:t xml:space="preserve">The grant funds will be used to </w:t>
      </w:r>
      <w:r w:rsidR="009D5F0A">
        <w:t xml:space="preserve">test and promote stoves that are automated and produce electricity, both of which could be popular in Western Pennsylvania as they become more commercially available in the next few years. </w:t>
      </w:r>
      <w:r w:rsidR="002152F4">
        <w:t>Twelve teams are competing and they will be rigorously tested for emissions, efficiency, electricity output and other qualities.,</w:t>
      </w:r>
    </w:p>
    <w:p w14:paraId="7DC975F9" w14:textId="77777777" w:rsidR="002152F4" w:rsidRDefault="002152F4">
      <w:pPr>
        <w:pStyle w:val="Body"/>
      </w:pPr>
    </w:p>
    <w:p w14:paraId="34BFCF1D" w14:textId="77777777" w:rsidR="009D5F0A" w:rsidRDefault="009D5F0A" w:rsidP="009D5F0A">
      <w:r>
        <w:t xml:space="preserve">Automated wood stoves can enable consumers to “load and leave” and get a high efficiency clean burn through sensors that can adjust by the minute and are far more effective than a human operator. Electricity producing stoves can recharge cell phones, power light bulbs in the event of a short or longer power outage caused by storms, grid failure or any other reason.  Within 3 – 5 years, electricity producing wood stoves may also be a more common option in the northern US to complement low wintertime solar PV output.  In the near future, </w:t>
      </w:r>
      <w:r w:rsidR="002152F4">
        <w:t>t</w:t>
      </w:r>
      <w:r>
        <w:t xml:space="preserve">hermoelectric wood stoves may be able to produce half as much electricity as solar PV in </w:t>
      </w:r>
      <w:r w:rsidR="002152F4">
        <w:t>December and January in northern states.</w:t>
      </w:r>
    </w:p>
    <w:p w14:paraId="3D79568A" w14:textId="77777777" w:rsidR="005E0185" w:rsidRDefault="005E0185">
      <w:pPr>
        <w:pStyle w:val="Body"/>
      </w:pPr>
    </w:p>
    <w:p w14:paraId="72F9BF27" w14:textId="1A64A39A" w:rsidR="003C7AC1" w:rsidRDefault="00623DB1">
      <w:pPr>
        <w:pStyle w:val="Body"/>
      </w:pPr>
      <w:r>
        <w:t>Wood is a popular residential heating source in Pennsylvania. According to the latest Census figures, Pennsylvania has the highest number of households heating with wood outside New York and California. Approximately</w:t>
      </w:r>
      <w:r w:rsidR="00357157">
        <w:t xml:space="preserve"> </w:t>
      </w:r>
      <w:r>
        <w:t>3</w:t>
      </w:r>
      <w:r w:rsidR="00357157">
        <w:t xml:space="preserve">% of </w:t>
      </w:r>
      <w:r>
        <w:t xml:space="preserve">all homes in the Commonwealth </w:t>
      </w:r>
      <w:r w:rsidR="003C7AC1">
        <w:t>use wood</w:t>
      </w:r>
      <w:r>
        <w:t xml:space="preserve"> </w:t>
      </w:r>
      <w:r w:rsidR="003C7AC1">
        <w:t xml:space="preserve">as a primary heating </w:t>
      </w:r>
      <w:r w:rsidR="00357157">
        <w:t>source</w:t>
      </w:r>
      <w:r w:rsidR="003B7335">
        <w:t>, but in 16</w:t>
      </w:r>
      <w:r w:rsidR="00D17B71">
        <w:t xml:space="preserve"> </w:t>
      </w:r>
      <w:r w:rsidR="003B7335">
        <w:t xml:space="preserve">counties, 10% </w:t>
      </w:r>
      <w:r w:rsidR="00D17B71">
        <w:t>or more of households use wood or pe</w:t>
      </w:r>
      <w:r w:rsidR="00BD459A">
        <w:t>llets as a primary heat source</w:t>
      </w:r>
      <w:r w:rsidR="000A1EB6">
        <w:t xml:space="preserve"> according to the US Census</w:t>
      </w:r>
      <w:r w:rsidR="00BD459A">
        <w:t xml:space="preserve">: </w:t>
      </w:r>
      <w:r w:rsidR="008C5369">
        <w:t xml:space="preserve">Fulton (20%), </w:t>
      </w:r>
      <w:r w:rsidR="00BD459A">
        <w:t>Sullivan (20%)</w:t>
      </w:r>
      <w:r w:rsidR="000A1EB6">
        <w:t>, J</w:t>
      </w:r>
      <w:r w:rsidR="00353893">
        <w:t xml:space="preserve">uniata </w:t>
      </w:r>
      <w:r w:rsidR="000A1EB6">
        <w:t xml:space="preserve"> (19%), </w:t>
      </w:r>
      <w:r w:rsidR="00D17B71">
        <w:t>Forest</w:t>
      </w:r>
      <w:r w:rsidR="00BD459A">
        <w:t xml:space="preserve"> (16%)</w:t>
      </w:r>
      <w:r w:rsidR="00D17B71">
        <w:t xml:space="preserve">,  </w:t>
      </w:r>
      <w:r w:rsidR="00BD459A">
        <w:t>Potter (16%)</w:t>
      </w:r>
      <w:r w:rsidR="00D17B71">
        <w:t xml:space="preserve">, </w:t>
      </w:r>
      <w:r w:rsidR="00BD459A">
        <w:t>Tioga</w:t>
      </w:r>
      <w:r w:rsidR="008C5369">
        <w:t xml:space="preserve"> </w:t>
      </w:r>
      <w:r w:rsidR="00BD459A">
        <w:t xml:space="preserve">(15%), </w:t>
      </w:r>
      <w:r w:rsidR="00D17B71">
        <w:t xml:space="preserve">Susquehanna </w:t>
      </w:r>
      <w:r w:rsidR="000A1EB6">
        <w:t>(</w:t>
      </w:r>
      <w:r w:rsidR="00BD459A">
        <w:t xml:space="preserve">15%) </w:t>
      </w:r>
      <w:r w:rsidR="00D17B71">
        <w:t xml:space="preserve">and </w:t>
      </w:r>
      <w:r w:rsidR="00BD459A">
        <w:t xml:space="preserve">Bradford (14%), Bedford, (13%), Huntington (13%), Mifflin (13%), </w:t>
      </w:r>
      <w:r w:rsidR="008C5369">
        <w:t xml:space="preserve">Perry (13%), </w:t>
      </w:r>
      <w:r w:rsidR="00BD459A">
        <w:t>Crawford (11%)</w:t>
      </w:r>
      <w:r w:rsidR="008C5369">
        <w:t>,Wayne (11%)</w:t>
      </w:r>
      <w:r w:rsidR="00BD459A">
        <w:t xml:space="preserve"> and Warren (10%)</w:t>
      </w:r>
      <w:r w:rsidR="00D17B71">
        <w:t>.  More than half a million Pennsylvania</w:t>
      </w:r>
      <w:r w:rsidR="00353893">
        <w:t>ns</w:t>
      </w:r>
      <w:r w:rsidR="00D17B71">
        <w:t xml:space="preserve"> use it as a primary or secondary heat source. </w:t>
      </w:r>
      <w:r>
        <w:t xml:space="preserve"> </w:t>
      </w:r>
    </w:p>
    <w:p w14:paraId="72271EE5" w14:textId="77777777" w:rsidR="003C7AC1" w:rsidRDefault="003C7AC1">
      <w:pPr>
        <w:pStyle w:val="Body"/>
      </w:pPr>
    </w:p>
    <w:p w14:paraId="61D92E67" w14:textId="5B275E9D" w:rsidR="005E0185" w:rsidRDefault="0030319C">
      <w:pPr>
        <w:pStyle w:val="Body"/>
      </w:pPr>
      <w:r>
        <w:lastRenderedPageBreak/>
        <w:t xml:space="preserve">“Woody biomass is an abundant renewable heat feedstock which has been used by generations to provide low-cost heating for homes across Pennsylvania.  WPPSEF seeks to better understand how </w:t>
      </w:r>
      <w:r w:rsidR="002152F4">
        <w:t>modern, innovative wood</w:t>
      </w:r>
      <w:r>
        <w:t xml:space="preserve"> stoves can </w:t>
      </w:r>
      <w:r w:rsidR="002152F4">
        <w:t>affordably help meet energy needs while operating far more cleanly than</w:t>
      </w:r>
      <w:r w:rsidR="00570F15">
        <w:t xml:space="preserve"> traditional wood stoves,</w:t>
      </w:r>
      <w:r>
        <w:t>” says Joel Morrison, Director of the WPPSEF.</w:t>
      </w:r>
    </w:p>
    <w:p w14:paraId="63D5FEF5" w14:textId="77777777" w:rsidR="005E0185" w:rsidRDefault="005E0185">
      <w:pPr>
        <w:pStyle w:val="Body"/>
      </w:pPr>
    </w:p>
    <w:p w14:paraId="23A2D92B" w14:textId="77777777" w:rsidR="005E0185" w:rsidRDefault="0030319C">
      <w:pPr>
        <w:pStyle w:val="Body"/>
        <w:rPr>
          <w:color w:val="262626"/>
          <w:u w:color="262626"/>
        </w:rPr>
      </w:pPr>
      <w:r>
        <w:rPr>
          <w:color w:val="262626"/>
          <w:u w:color="262626"/>
        </w:rPr>
        <w:t xml:space="preserve">The </w:t>
      </w:r>
      <w:hyperlink r:id="rId13" w:history="1">
        <w:r>
          <w:rPr>
            <w:rStyle w:val="Hyperlink1"/>
          </w:rPr>
          <w:t>Alliance for Green Heat</w:t>
        </w:r>
      </w:hyperlink>
      <w:r>
        <w:rPr>
          <w:color w:val="262626"/>
          <w:u w:color="262626"/>
        </w:rPr>
        <w:t xml:space="preserve"> promotes modern wood and pellet heating systems as a low-carbon, sustainable and affordable energy solution. The Alliance works to advance cleaner and more efficient</w:t>
      </w:r>
      <w:r w:rsidR="002152F4">
        <w:rPr>
          <w:color w:val="262626"/>
          <w:u w:color="262626"/>
        </w:rPr>
        <w:t xml:space="preserve"> residential heating technology</w:t>
      </w:r>
      <w:r>
        <w:rPr>
          <w:color w:val="262626"/>
          <w:u w:color="262626"/>
        </w:rPr>
        <w:t xml:space="preserve">. </w:t>
      </w:r>
      <w:r w:rsidR="002152F4">
        <w:rPr>
          <w:color w:val="262626"/>
          <w:u w:color="262626"/>
        </w:rPr>
        <w:t xml:space="preserve">The Wood Stove Design Challenge in November 2018 will the fourth Design Challenge hosted by the Alliance for Green Heat. </w:t>
      </w:r>
      <w:r>
        <w:rPr>
          <w:color w:val="262626"/>
          <w:u w:color="262626"/>
        </w:rPr>
        <w:t xml:space="preserve">Founded in 2009, the Alliance is an independent non-profit organization and is tax-exempt under section 501c3 of the tax code. </w:t>
      </w:r>
    </w:p>
    <w:p w14:paraId="39720A22" w14:textId="77777777" w:rsidR="005E0185" w:rsidRDefault="0030319C">
      <w:pPr>
        <w:pStyle w:val="Body"/>
        <w:rPr>
          <w:color w:val="262626"/>
          <w:u w:color="262626"/>
        </w:rPr>
      </w:pPr>
      <w:r>
        <w:rPr>
          <w:color w:val="262626"/>
          <w:u w:color="262626"/>
        </w:rPr>
        <w:t xml:space="preserve">Learn more at </w:t>
      </w:r>
      <w:hyperlink r:id="rId14" w:history="1">
        <w:r>
          <w:rPr>
            <w:rStyle w:val="Hyperlink0"/>
          </w:rPr>
          <w:t>http://www.forgreenheat.org/</w:t>
        </w:r>
      </w:hyperlink>
    </w:p>
    <w:p w14:paraId="66FB8713" w14:textId="77777777" w:rsidR="005E0185" w:rsidRDefault="005E0185">
      <w:pPr>
        <w:pStyle w:val="Body"/>
      </w:pPr>
    </w:p>
    <w:p w14:paraId="5A79E41A" w14:textId="77777777" w:rsidR="005E0185" w:rsidRDefault="0030319C">
      <w:pPr>
        <w:pStyle w:val="Body"/>
      </w:pPr>
      <w:r>
        <w:t xml:space="preserve">The </w:t>
      </w:r>
      <w:hyperlink r:id="rId15" w:history="1">
        <w:r>
          <w:rPr>
            <w:rStyle w:val="Hyperlink1"/>
          </w:rPr>
          <w:t>West Penn Power Sustainable Energy Fund (WPPSEF)</w:t>
        </w:r>
      </w:hyperlink>
      <w:r>
        <w:rPr>
          <w:b/>
          <w:bCs/>
        </w:rPr>
        <w:t xml:space="preserve"> </w:t>
      </w:r>
      <w:r>
        <w:t>is a 501(c)(3) nonprofit organization that invests in the deployment of sustainable energy technologies that benefit West Penn Power ratepayers in Pennsylvania. WPPSEF investments are focused in three broad categories:</w:t>
      </w:r>
    </w:p>
    <w:p w14:paraId="1130B17C" w14:textId="77777777" w:rsidR="005E0185" w:rsidRDefault="0030319C">
      <w:pPr>
        <w:pStyle w:val="Body"/>
        <w:numPr>
          <w:ilvl w:val="0"/>
          <w:numId w:val="2"/>
        </w:numPr>
      </w:pPr>
      <w:r>
        <w:t xml:space="preserve">Deployment of sustainable and clean energy technologies; </w:t>
      </w:r>
    </w:p>
    <w:p w14:paraId="14159513" w14:textId="77777777" w:rsidR="005E0185" w:rsidRDefault="0030319C">
      <w:pPr>
        <w:pStyle w:val="Body"/>
        <w:numPr>
          <w:ilvl w:val="0"/>
          <w:numId w:val="2"/>
        </w:numPr>
      </w:pPr>
      <w:r>
        <w:t xml:space="preserve">Deployment of energy efficiency and conservation technologies; and </w:t>
      </w:r>
    </w:p>
    <w:p w14:paraId="1B04C821" w14:textId="77777777" w:rsidR="005E0185" w:rsidRDefault="0030319C">
      <w:pPr>
        <w:pStyle w:val="Body"/>
        <w:numPr>
          <w:ilvl w:val="0"/>
          <w:numId w:val="2"/>
        </w:numPr>
      </w:pPr>
      <w:r>
        <w:t>Facilitating economic development, environmental betterment, and public education as they relate to sustainable energy deployment in the WPP service region.</w:t>
      </w:r>
    </w:p>
    <w:p w14:paraId="217E65BE" w14:textId="77777777" w:rsidR="005E0185" w:rsidRDefault="0030319C">
      <w:pPr>
        <w:pStyle w:val="Body"/>
      </w:pPr>
      <w:r>
        <w:t xml:space="preserve">Visit </w:t>
      </w:r>
      <w:hyperlink r:id="rId16" w:history="1">
        <w:r>
          <w:rPr>
            <w:rStyle w:val="Hyperlink0"/>
          </w:rPr>
          <w:t>http://www.wppsef.org</w:t>
        </w:r>
      </w:hyperlink>
      <w:r>
        <w:t xml:space="preserve"> for further information.</w:t>
      </w:r>
    </w:p>
    <w:p w14:paraId="0911F601" w14:textId="77777777" w:rsidR="005E0185" w:rsidRDefault="005E0185">
      <w:pPr>
        <w:pStyle w:val="Body"/>
      </w:pPr>
    </w:p>
    <w:p w14:paraId="11173EE3" w14:textId="77777777" w:rsidR="005E0185" w:rsidRDefault="005E0185">
      <w:pPr>
        <w:pStyle w:val="Body"/>
      </w:pPr>
    </w:p>
    <w:p w14:paraId="43D4389F" w14:textId="77777777" w:rsidR="005E0185" w:rsidRDefault="0030319C">
      <w:pPr>
        <w:pStyle w:val="Body"/>
        <w:jc w:val="center"/>
      </w:pPr>
      <w:r>
        <w:t>###</w:t>
      </w:r>
    </w:p>
    <w:sectPr w:rsidR="005E0185">
      <w:headerReference w:type="default" r:id="rId17"/>
      <w:footerReference w:type="default" r:id="rId18"/>
      <w:pgSz w:w="12240" w:h="15840"/>
      <w:pgMar w:top="1440" w:right="144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9A68" w14:textId="77777777" w:rsidR="009E6356" w:rsidRDefault="009E6356">
      <w:r>
        <w:separator/>
      </w:r>
    </w:p>
  </w:endnote>
  <w:endnote w:type="continuationSeparator" w:id="0">
    <w:p w14:paraId="0FD0A345" w14:textId="77777777" w:rsidR="009E6356" w:rsidRDefault="009E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3CB4" w14:textId="77777777" w:rsidR="005E0185" w:rsidRDefault="005E01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8533" w14:textId="77777777" w:rsidR="009E6356" w:rsidRDefault="009E6356">
      <w:r>
        <w:separator/>
      </w:r>
    </w:p>
  </w:footnote>
  <w:footnote w:type="continuationSeparator" w:id="0">
    <w:p w14:paraId="42B8982D" w14:textId="77777777" w:rsidR="009E6356" w:rsidRDefault="009E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6FD5" w14:textId="77777777" w:rsidR="005E0185" w:rsidRDefault="005E01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595D"/>
    <w:multiLevelType w:val="hybridMultilevel"/>
    <w:tmpl w:val="2ECCB7AE"/>
    <w:styleLink w:val="ImportedStyle1"/>
    <w:lvl w:ilvl="0" w:tplc="FED01A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86E93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E637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D79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46CA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F257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49C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96975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CE9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0605C9F"/>
    <w:multiLevelType w:val="hybridMultilevel"/>
    <w:tmpl w:val="2ECCB7A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85"/>
    <w:rsid w:val="000A1EB6"/>
    <w:rsid w:val="002152F4"/>
    <w:rsid w:val="002C0B9C"/>
    <w:rsid w:val="0030319C"/>
    <w:rsid w:val="00353893"/>
    <w:rsid w:val="00357157"/>
    <w:rsid w:val="003B7335"/>
    <w:rsid w:val="003C7AC1"/>
    <w:rsid w:val="00402781"/>
    <w:rsid w:val="00570F15"/>
    <w:rsid w:val="00585B7C"/>
    <w:rsid w:val="005D516C"/>
    <w:rsid w:val="005E0185"/>
    <w:rsid w:val="00623DB1"/>
    <w:rsid w:val="006450AA"/>
    <w:rsid w:val="0073349D"/>
    <w:rsid w:val="00793FA1"/>
    <w:rsid w:val="008C5369"/>
    <w:rsid w:val="009D5F0A"/>
    <w:rsid w:val="009E6356"/>
    <w:rsid w:val="00BD459A"/>
    <w:rsid w:val="00D17B71"/>
    <w:rsid w:val="00EA4561"/>
    <w:rsid w:val="00F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C279F"/>
  <w15:docId w15:val="{EEF53673-B26B-6B49-B80D-3CE26D5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mbria" w:eastAsia="Cambria" w:hAnsi="Cambria" w:cs="Cambria"/>
      <w:b/>
      <w:bCs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2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rgreenheat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greenheat.org/2018-stovedesign/stovedesign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ppse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ppsef@ems.p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ppsef.org" TargetMode="External"/><Relationship Id="rId10" Type="http://schemas.openxmlformats.org/officeDocument/2006/relationships/hyperlink" Target="mailto:jackerly@forgreenhea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orgreenheat.org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12FEA-AADA-ED4C-9B3C-49EBBA4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Bollman</dc:creator>
  <cp:lastModifiedBy>Microsoft Office User</cp:lastModifiedBy>
  <cp:revision>2</cp:revision>
  <dcterms:created xsi:type="dcterms:W3CDTF">2018-06-27T12:54:00Z</dcterms:created>
  <dcterms:modified xsi:type="dcterms:W3CDTF">2018-06-27T12:54:00Z</dcterms:modified>
</cp:coreProperties>
</file>